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B7" w:rsidRDefault="00737EB7" w:rsidP="00737EB7">
      <w:pPr>
        <w:pStyle w:val="a3"/>
        <w:jc w:val="center"/>
      </w:pPr>
      <w:r>
        <w:rPr>
          <w:rStyle w:val="a4"/>
        </w:rPr>
        <w:t>Федеральный закон от 19 мая 1995 г. N 82-ФЗ</w:t>
      </w:r>
      <w:r>
        <w:rPr>
          <w:b/>
          <w:bCs/>
        </w:rPr>
        <w:br/>
      </w:r>
      <w:r>
        <w:rPr>
          <w:rStyle w:val="a4"/>
        </w:rPr>
        <w:t>"Об общественных объединениях"</w:t>
      </w:r>
      <w:r>
        <w:rPr>
          <w:b/>
          <w:bCs/>
        </w:rPr>
        <w:br/>
      </w:r>
      <w:r>
        <w:rPr>
          <w:rStyle w:val="a4"/>
        </w:rPr>
        <w:t>(с изменениями от 17 мая 1997 г., 19 июля 1998 г., 12, 21 марта, 25 июля 2002 г., 8 декабря 2003 г., 29 июня, 2 ноября 2004 г., 10 января, 2 февраля 2006 г.)</w:t>
      </w:r>
    </w:p>
    <w:p w:rsidR="00737EB7" w:rsidRDefault="00737EB7" w:rsidP="00737EB7">
      <w:pPr>
        <w:pStyle w:val="a3"/>
      </w:pPr>
      <w:r>
        <w:t xml:space="preserve">  </w:t>
      </w:r>
    </w:p>
    <w:p w:rsidR="00737EB7" w:rsidRDefault="00737EB7" w:rsidP="00737EB7">
      <w:pPr>
        <w:pStyle w:val="a3"/>
      </w:pPr>
      <w:r>
        <w:rPr>
          <w:rStyle w:val="a4"/>
        </w:rPr>
        <w:t>Принят Государственной Думой 14 апреля 1995 года</w:t>
      </w:r>
    </w:p>
    <w:p w:rsidR="00737EB7" w:rsidRDefault="00737EB7" w:rsidP="00737EB7">
      <w:pPr>
        <w:pStyle w:val="a3"/>
      </w:pPr>
      <w:r>
        <w:t xml:space="preserve">  </w:t>
      </w:r>
    </w:p>
    <w:p w:rsidR="00737EB7" w:rsidRDefault="00737EB7" w:rsidP="00737EB7">
      <w:pPr>
        <w:pStyle w:val="a3"/>
      </w:pPr>
      <w:bookmarkStart w:id="0" w:name="sub_37868076"/>
      <w:r>
        <w:rPr>
          <w:rStyle w:val="a5"/>
        </w:rPr>
        <w:t>См. схему "Общественные организации и объединения"</w:t>
      </w:r>
      <w:bookmarkEnd w:id="0"/>
    </w:p>
    <w:p w:rsidR="00737EB7" w:rsidRDefault="00737EB7" w:rsidP="00737EB7">
      <w:pPr>
        <w:pStyle w:val="a3"/>
        <w:jc w:val="center"/>
      </w:pPr>
      <w:bookmarkStart w:id="1" w:name="sub_100"/>
      <w:r>
        <w:rPr>
          <w:rStyle w:val="a4"/>
        </w:rPr>
        <w:t>Глава I. Общие положения</w:t>
      </w:r>
      <w:bookmarkEnd w:id="1"/>
    </w:p>
    <w:p w:rsidR="00737EB7" w:rsidRDefault="00737EB7" w:rsidP="00737EB7">
      <w:pPr>
        <w:pStyle w:val="a3"/>
      </w:pPr>
      <w:r>
        <w:t xml:space="preserve">  </w:t>
      </w:r>
    </w:p>
    <w:p w:rsidR="00737EB7" w:rsidRDefault="00737EB7" w:rsidP="00737EB7">
      <w:pPr>
        <w:pStyle w:val="a3"/>
      </w:pPr>
      <w:bookmarkStart w:id="2" w:name="sub_1"/>
      <w:r>
        <w:rPr>
          <w:rStyle w:val="a4"/>
        </w:rPr>
        <w:t>Статья 1.</w:t>
      </w:r>
      <w:bookmarkEnd w:id="2"/>
      <w:r>
        <w:t xml:space="preserve"> Предмет регулирования настоящего Федерального закона</w:t>
      </w:r>
    </w:p>
    <w:p w:rsidR="00737EB7" w:rsidRDefault="00737EB7" w:rsidP="00737EB7">
      <w:pPr>
        <w:pStyle w:val="a3"/>
      </w:pPr>
      <w:r>
        <w:t>Предметом регулирования настоящего Федерального закона являются общественные отношения, возникающие в связи с реализацией гражданами права на объединение, созданием, деятельностью, реорганизацией и (или) ликвидацией общественных объединений. Иностранные граждане и лица без гражданства имеют равные права с гражданами Российской Федерации в сфере отношений, регулируемых настоящим Федеральным законом, за исключением случаев, установленных федеральными законами или международными договорами Российской Федерации.</w:t>
      </w:r>
    </w:p>
    <w:p w:rsidR="00737EB7" w:rsidRDefault="00737EB7" w:rsidP="00737EB7">
      <w:pPr>
        <w:pStyle w:val="a3"/>
      </w:pPr>
      <w:r>
        <w:t xml:space="preserve">  </w:t>
      </w:r>
    </w:p>
    <w:p w:rsidR="00737EB7" w:rsidRDefault="00737EB7" w:rsidP="00737EB7">
      <w:pPr>
        <w:pStyle w:val="a3"/>
      </w:pPr>
      <w:bookmarkStart w:id="3" w:name="sub_37880484"/>
      <w:r>
        <w:rPr>
          <w:rStyle w:val="a5"/>
        </w:rPr>
        <w:t>Федеральным законом от 10 января 2006 г. N 18-ФЗ в статью 2 настоящего Федерального закона внесены изменения, вступающие в силу по истечении девяноста дней после дня официального опубликования названного Федерального закона</w:t>
      </w:r>
      <w:bookmarkEnd w:id="3"/>
    </w:p>
    <w:p w:rsidR="00737EB7" w:rsidRDefault="00737EB7" w:rsidP="00737EB7">
      <w:pPr>
        <w:pStyle w:val="a3"/>
      </w:pPr>
      <w:hyperlink r:id="rId5" w:anchor="sub_2" w:history="1">
        <w:r>
          <w:rPr>
            <w:rStyle w:val="a6"/>
            <w:i/>
            <w:iCs/>
          </w:rPr>
          <w:t>См. текст статьи в будущей редакции</w:t>
        </w:r>
      </w:hyperlink>
    </w:p>
    <w:p w:rsidR="00737EB7" w:rsidRDefault="00737EB7" w:rsidP="00737EB7">
      <w:pPr>
        <w:pStyle w:val="a3"/>
      </w:pPr>
      <w:r>
        <w:rPr>
          <w:rStyle w:val="a4"/>
        </w:rPr>
        <w:t>Статья 2.</w:t>
      </w:r>
      <w:r>
        <w:t xml:space="preserve"> Сфера действия настоящего Федерального закона</w:t>
      </w:r>
    </w:p>
    <w:p w:rsidR="00737EB7" w:rsidRDefault="00737EB7" w:rsidP="00737EB7">
      <w:pPr>
        <w:pStyle w:val="a3"/>
      </w:pPr>
      <w:r>
        <w:t>Действие настоящего Федерального закона распространяется на все общественные объединения, созданные по инициативе граждан, за исключением религиозных организаций, а также коммерческих организаций и создаваемых ими некоммерческих союзов (ассоциаций).</w:t>
      </w:r>
    </w:p>
    <w:p w:rsidR="00737EB7" w:rsidRDefault="00737EB7" w:rsidP="00737EB7">
      <w:pPr>
        <w:pStyle w:val="a3"/>
      </w:pPr>
      <w:r>
        <w:t xml:space="preserve">  </w:t>
      </w:r>
    </w:p>
    <w:p w:rsidR="00737EB7" w:rsidRDefault="00737EB7" w:rsidP="00737EB7">
      <w:pPr>
        <w:pStyle w:val="a3"/>
      </w:pPr>
      <w:bookmarkStart w:id="4" w:name="sub_37891116"/>
      <w:r>
        <w:rPr>
          <w:rStyle w:val="a5"/>
        </w:rPr>
        <w:t>О религиозных объединениях см. Федеральный закон от 26 сентября 1997 г. N 125-ФЗ "О свободе совести и о религиозных объединениях"</w:t>
      </w:r>
      <w:bookmarkEnd w:id="4"/>
    </w:p>
    <w:p w:rsidR="00737EB7" w:rsidRDefault="00737EB7" w:rsidP="00737EB7">
      <w:pPr>
        <w:pStyle w:val="a3"/>
      </w:pPr>
      <w:r>
        <w:t>Действие настоящего Федерального закона распространяется также на деятельность созданных на территории Российской Федерации структурных подразделений - организаций, отделений или филиалов и представительств - иностранных некоммерческих неправительственных объединений.</w:t>
      </w:r>
    </w:p>
    <w:p w:rsidR="00737EB7" w:rsidRDefault="00737EB7" w:rsidP="00737EB7">
      <w:pPr>
        <w:pStyle w:val="a3"/>
      </w:pPr>
      <w:r>
        <w:lastRenderedPageBreak/>
        <w:t xml:space="preserve">  </w:t>
      </w:r>
    </w:p>
    <w:p w:rsidR="00737EB7" w:rsidRDefault="00737EB7" w:rsidP="00737EB7">
      <w:pPr>
        <w:pStyle w:val="a3"/>
      </w:pPr>
      <w:bookmarkStart w:id="5" w:name="sub_37899512"/>
      <w:r>
        <w:rPr>
          <w:rStyle w:val="a5"/>
        </w:rPr>
        <w:t>См. схему "Сфера действия Федерального закона "Об общественных объединениях"</w:t>
      </w:r>
      <w:bookmarkEnd w:id="5"/>
    </w:p>
    <w:p w:rsidR="00737EB7" w:rsidRDefault="00737EB7" w:rsidP="00737EB7">
      <w:pPr>
        <w:pStyle w:val="a3"/>
      </w:pPr>
      <w:bookmarkStart w:id="6" w:name="sub_3"/>
      <w:r>
        <w:rPr>
          <w:rStyle w:val="a4"/>
        </w:rPr>
        <w:t>Статья 3.</w:t>
      </w:r>
      <w:bookmarkEnd w:id="6"/>
      <w:r>
        <w:t xml:space="preserve"> Содержание права граждан на объединение</w:t>
      </w:r>
    </w:p>
    <w:p w:rsidR="00737EB7" w:rsidRDefault="00737EB7" w:rsidP="00737EB7">
      <w:pPr>
        <w:pStyle w:val="a3"/>
      </w:pPr>
      <w:r>
        <w:t>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целей, право вступать в существующие общественные объединения либо воздерживаться от вступления в них, а также право беспрепятственно выходить из общественных объединений.</w:t>
      </w:r>
    </w:p>
    <w:p w:rsidR="00737EB7" w:rsidRDefault="00737EB7" w:rsidP="00737EB7">
      <w:pPr>
        <w:pStyle w:val="a3"/>
      </w:pPr>
      <w:r>
        <w:t>Создание общественных объединений способствует реализации прав и законных интересов граждан.</w:t>
      </w:r>
    </w:p>
    <w:p w:rsidR="00737EB7" w:rsidRDefault="00737EB7" w:rsidP="00737EB7">
      <w:pPr>
        <w:pStyle w:val="a3"/>
      </w:pPr>
      <w:r>
        <w:t>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самоуправления, а также право вступать в такие общественные объединения на условиях соблюдения норм их уставов.</w:t>
      </w:r>
    </w:p>
    <w:p w:rsidR="00737EB7" w:rsidRDefault="00737EB7" w:rsidP="00737EB7">
      <w:pPr>
        <w:pStyle w:val="a3"/>
      </w:pPr>
      <w:bookmarkStart w:id="7" w:name="sub_304"/>
      <w:r>
        <w:t xml:space="preserve">Создаваемые гражданами общественные объединения могут регистрироваться в </w:t>
      </w:r>
      <w:bookmarkEnd w:id="7"/>
      <w:r>
        <w:fldChar w:fldCharType="begin"/>
      </w:r>
      <w:r>
        <w:instrText xml:space="preserve"> HYPERLINK "http://www.ocvvr.ru/index.php?page=Obedinenie" \l "sub_21" </w:instrText>
      </w:r>
      <w:r>
        <w:fldChar w:fldCharType="separate"/>
      </w:r>
      <w:r>
        <w:rPr>
          <w:rStyle w:val="a6"/>
        </w:rPr>
        <w:t>порядке</w:t>
      </w:r>
      <w:r>
        <w:fldChar w:fldCharType="end"/>
      </w:r>
      <w:r>
        <w:t>, предусмотренном настоящим Федеральным законом, и приобретать права юридического лица либо функционировать без государственной регистрации и приобретения прав юридического лица.</w:t>
      </w:r>
    </w:p>
    <w:p w:rsidR="00737EB7" w:rsidRDefault="00737EB7" w:rsidP="00737EB7">
      <w:pPr>
        <w:pStyle w:val="a3"/>
      </w:pPr>
      <w:r>
        <w:t xml:space="preserve">  </w:t>
      </w:r>
    </w:p>
    <w:p w:rsidR="00737EB7" w:rsidRDefault="00737EB7" w:rsidP="00737EB7">
      <w:pPr>
        <w:pStyle w:val="a3"/>
      </w:pPr>
      <w:bookmarkStart w:id="8" w:name="sub_37916204"/>
      <w:r>
        <w:rPr>
          <w:rStyle w:val="a5"/>
        </w:rPr>
        <w:t>См. схему "Право граждан на объединение"</w:t>
      </w:r>
      <w:bookmarkEnd w:id="8"/>
    </w:p>
    <w:p w:rsidR="00737EB7" w:rsidRDefault="00737EB7" w:rsidP="00737EB7">
      <w:pPr>
        <w:pStyle w:val="a3"/>
      </w:pPr>
      <w:bookmarkStart w:id="9" w:name="sub_4"/>
      <w:r>
        <w:rPr>
          <w:rStyle w:val="a5"/>
        </w:rPr>
        <w:t>Федеральным законом от 12 марта 2002 г. N 26-ФЗ в статью 4 настоящего Федерального закона внесены изменения</w:t>
      </w:r>
      <w:bookmarkEnd w:id="9"/>
    </w:p>
    <w:p w:rsidR="00737EB7" w:rsidRDefault="00737EB7" w:rsidP="00737EB7">
      <w:pPr>
        <w:pStyle w:val="a3"/>
      </w:pPr>
      <w:hyperlink r:id="rId6" w:anchor="sub_4" w:history="1">
        <w:r>
          <w:rPr>
            <w:rStyle w:val="a6"/>
            <w:i/>
            <w:iCs/>
          </w:rPr>
          <w:t>См. текст статьи в предыдущей редакции</w:t>
        </w:r>
      </w:hyperlink>
    </w:p>
    <w:p w:rsidR="00737EB7" w:rsidRDefault="00737EB7" w:rsidP="00737EB7">
      <w:pPr>
        <w:pStyle w:val="a3"/>
      </w:pPr>
      <w:r>
        <w:rPr>
          <w:rStyle w:val="a4"/>
        </w:rPr>
        <w:t>Статья 4.</w:t>
      </w:r>
      <w:r>
        <w:t xml:space="preserve"> Законы об общественных объединениях</w:t>
      </w:r>
    </w:p>
    <w:p w:rsidR="00737EB7" w:rsidRDefault="00737EB7" w:rsidP="00737EB7">
      <w:pPr>
        <w:pStyle w:val="a3"/>
      </w:pPr>
      <w:r>
        <w:t>Содержание права граждан на объединение, основные государственные гарантии этого права, статус общественных объединений, порядок их создания, деятельности, реорганизации и (или) ликвидации регулируются настоящим Федеральным законом, Гражданским кодексом Российской Федерации и другими законами об отдельных видах общественных объединений.</w:t>
      </w:r>
    </w:p>
    <w:p w:rsidR="00737EB7" w:rsidRDefault="00737EB7" w:rsidP="00737EB7">
      <w:pPr>
        <w:pStyle w:val="a3"/>
      </w:pPr>
      <w:r>
        <w:t xml:space="preserve">  </w:t>
      </w:r>
    </w:p>
    <w:p w:rsidR="00737EB7" w:rsidRDefault="00737EB7" w:rsidP="00737EB7">
      <w:pPr>
        <w:pStyle w:val="a3"/>
      </w:pPr>
      <w:bookmarkStart w:id="10" w:name="sub_324591996"/>
      <w:r>
        <w:rPr>
          <w:rStyle w:val="a5"/>
        </w:rPr>
        <w:t>О поддержке молодежных и детских общественных объединений см. Федеральный закон от 28 июня 1995 г. N 98-ФЗ</w:t>
      </w:r>
      <w:bookmarkEnd w:id="10"/>
    </w:p>
    <w:p w:rsidR="00737EB7" w:rsidRDefault="00737EB7" w:rsidP="00737EB7">
      <w:pPr>
        <w:pStyle w:val="a3"/>
      </w:pPr>
      <w:r>
        <w:rPr>
          <w:rStyle w:val="a5"/>
        </w:rPr>
        <w:t>См. Федеральный закон от 27 ноября 2002 г. N 156-ФЗ "Об объединениях работодателей"</w:t>
      </w:r>
    </w:p>
    <w:p w:rsidR="00737EB7" w:rsidRDefault="00737EB7" w:rsidP="00737EB7">
      <w:pPr>
        <w:pStyle w:val="a3"/>
      </w:pPr>
      <w:r>
        <w:rPr>
          <w:rStyle w:val="a5"/>
        </w:rPr>
        <w:t>Об общих принципах организации общин коренных малочисленных народов Севера, Сибири и Дальнего Востока Российской Федерации см. Федеральный закон от 20 июля 2000 г. N 104-ФЗ</w:t>
      </w:r>
    </w:p>
    <w:p w:rsidR="00737EB7" w:rsidRDefault="00737EB7" w:rsidP="00737EB7">
      <w:pPr>
        <w:pStyle w:val="a3"/>
      </w:pPr>
      <w:bookmarkStart w:id="11" w:name="sub_420"/>
      <w:r>
        <w:lastRenderedPageBreak/>
        <w:t>Особенности, связанные с созданием, деятельностью, реорганизацией и (или) ликвидацией отдельных видов общественных объединений - профессиональных союзов, благотворительных и других видов общественных объединений,- могут регулироваться специальными законами, принимаемыми в соответствии с настоящим Федеральным законом. Деятельность указанных общественных объединений до принятия специальных законов, а также деятельность общественных объединений, не урегулированная специальными законами, регулируются настоящим Федеральным законом.</w:t>
      </w:r>
      <w:bookmarkEnd w:id="11"/>
    </w:p>
    <w:p w:rsidR="00737EB7" w:rsidRDefault="00737EB7" w:rsidP="00737EB7">
      <w:pPr>
        <w:pStyle w:val="a3"/>
      </w:pPr>
      <w:r>
        <w:t xml:space="preserve">  </w:t>
      </w:r>
    </w:p>
    <w:p w:rsidR="00737EB7" w:rsidRDefault="00737EB7" w:rsidP="00737EB7">
      <w:pPr>
        <w:pStyle w:val="a3"/>
      </w:pPr>
      <w:bookmarkStart w:id="12" w:name="sub_324558712"/>
      <w:r>
        <w:rPr>
          <w:rStyle w:val="a5"/>
        </w:rPr>
        <w:t>О благотворительной деятельности и благотворительных организациях см. Федеральный закон от 11 августа 1995 г. N 135-ФЗ</w:t>
      </w:r>
      <w:bookmarkEnd w:id="12"/>
    </w:p>
    <w:p w:rsidR="00737EB7" w:rsidRDefault="00737EB7" w:rsidP="00737EB7">
      <w:pPr>
        <w:pStyle w:val="a3"/>
      </w:pPr>
      <w:bookmarkStart w:id="13" w:name="sub_5"/>
      <w:r>
        <w:rPr>
          <w:rStyle w:val="a4"/>
        </w:rPr>
        <w:t>Статья 5.</w:t>
      </w:r>
      <w:bookmarkEnd w:id="13"/>
      <w:r>
        <w:t xml:space="preserve"> Понятие общественного объединения</w:t>
      </w:r>
    </w:p>
    <w:p w:rsidR="00737EB7" w:rsidRDefault="00737EB7" w:rsidP="00737EB7">
      <w:pPr>
        <w:pStyle w:val="a3"/>
      </w:pPr>
      <w:r>
        <w:t xml:space="preserve">  </w:t>
      </w:r>
    </w:p>
    <w:p w:rsidR="00737EB7" w:rsidRDefault="00737EB7" w:rsidP="00737EB7">
      <w:pPr>
        <w:pStyle w:val="a3"/>
      </w:pPr>
      <w:bookmarkStart w:id="14" w:name="sub_324559264"/>
      <w:r>
        <w:rPr>
          <w:rStyle w:val="a5"/>
        </w:rPr>
        <w:t>См. схему "Некоммерческие организации"</w:t>
      </w:r>
      <w:bookmarkEnd w:id="14"/>
    </w:p>
    <w:p w:rsidR="00737EB7" w:rsidRDefault="00737EB7" w:rsidP="00737EB7">
      <w:pPr>
        <w:pStyle w:val="a3"/>
      </w:pPr>
      <w:r>
        <w:rPr>
          <w:rStyle w:val="a5"/>
        </w:rPr>
        <w:t>См. схему "Общественные и религиозные объединения"</w:t>
      </w:r>
    </w:p>
    <w:p w:rsidR="00737EB7" w:rsidRDefault="00737EB7" w:rsidP="00737EB7">
      <w:pPr>
        <w:pStyle w:val="a3"/>
      </w:pPr>
      <w:r>
        <w:t>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 (далее - уставные цели).</w:t>
      </w:r>
    </w:p>
    <w:p w:rsidR="00737EB7" w:rsidRDefault="00737EB7" w:rsidP="00737EB7">
      <w:pPr>
        <w:pStyle w:val="a3"/>
      </w:pPr>
      <w:r>
        <w:t>Право граждан на создание общественных объединений реализуется как непосредственно путем объединения физических лиц, так и через юридические лица - общественные объединения.</w:t>
      </w:r>
    </w:p>
    <w:p w:rsidR="00737EB7" w:rsidRDefault="00737EB7" w:rsidP="00737EB7">
      <w:pPr>
        <w:pStyle w:val="a3"/>
      </w:pPr>
      <w:r>
        <w:t xml:space="preserve">  </w:t>
      </w:r>
    </w:p>
    <w:p w:rsidR="00737EB7" w:rsidRDefault="00737EB7" w:rsidP="00737EB7">
      <w:pPr>
        <w:pStyle w:val="a3"/>
      </w:pPr>
      <w:bookmarkStart w:id="15" w:name="sub_324560224"/>
      <w:r>
        <w:rPr>
          <w:rStyle w:val="a5"/>
        </w:rPr>
        <w:t>См. схему "Общественное объединение"</w:t>
      </w:r>
      <w:bookmarkEnd w:id="15"/>
    </w:p>
    <w:p w:rsidR="00737EB7" w:rsidRDefault="00737EB7" w:rsidP="00737EB7">
      <w:pPr>
        <w:pStyle w:val="a3"/>
      </w:pPr>
      <w:bookmarkStart w:id="16" w:name="sub_6"/>
      <w:r>
        <w:rPr>
          <w:rStyle w:val="a4"/>
        </w:rPr>
        <w:t>Статья 6.</w:t>
      </w:r>
      <w:bookmarkEnd w:id="16"/>
      <w:r>
        <w:t xml:space="preserve"> Учредители, члены и участники общественного объединения</w:t>
      </w:r>
    </w:p>
    <w:p w:rsidR="00737EB7" w:rsidRDefault="00737EB7" w:rsidP="00737EB7">
      <w:pPr>
        <w:pStyle w:val="a3"/>
      </w:pPr>
      <w:r>
        <w:t>Учредителями общественного объединения являются физические лица и юридические лица - общественные объединения, созвавшие съезд (конференцию) или общее собрание, на котором принимается устав общественного объединения, формируются его руководящие и контрольно-ревизионный органы. Учредители общественного объединения - физические и юридические лица - имеют равные права и несут равные обязанности.</w:t>
      </w:r>
    </w:p>
    <w:p w:rsidR="00737EB7" w:rsidRDefault="00737EB7" w:rsidP="00737EB7">
      <w:pPr>
        <w:pStyle w:val="a3"/>
      </w:pPr>
      <w:r>
        <w:t>Членами общественного объединения являются физические лица и юридические лица - общественные объединения,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документами, позволяющими учитывать количество членов общественного объединения в целях обеспечения их равноправия как членов данного объединения. Члены общественного объединения - физические и юридические лица - имеют равные права и несут равные обязанности.</w:t>
      </w:r>
    </w:p>
    <w:p w:rsidR="00737EB7" w:rsidRDefault="00737EB7" w:rsidP="00737EB7">
      <w:pPr>
        <w:pStyle w:val="a3"/>
      </w:pPr>
      <w:r>
        <w:lastRenderedPageBreak/>
        <w:t>Члены общественного объединения имеют право избирать и быть избранными в руководящие и контрольно-ревизионный органы данного объединения, а также контролировать деятельность руководящих органов общественного объединения в соответствии с его уставом.</w:t>
      </w:r>
    </w:p>
    <w:p w:rsidR="00737EB7" w:rsidRDefault="00737EB7" w:rsidP="00737EB7">
      <w:pPr>
        <w:pStyle w:val="a3"/>
      </w:pPr>
      <w:r>
        <w:t>Члены общественного объединения имеют права и несут обязанности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порядке, указанном в уставе.</w:t>
      </w:r>
    </w:p>
    <w:p w:rsidR="00737EB7" w:rsidRDefault="00737EB7" w:rsidP="00737EB7">
      <w:pPr>
        <w:pStyle w:val="a3"/>
      </w:pPr>
      <w:r>
        <w:t xml:space="preserve">Участниками общественного объединения являются физические лица и юридические лица - общественные объединения, выразившие поддержку целям данного объединения и (или) его конкретным акциям, принимающие участие в его деятельности без обязательного оформления условий свое </w:t>
      </w:r>
    </w:p>
    <w:p w:rsidR="0019561F" w:rsidRDefault="0019561F">
      <w:bookmarkStart w:id="17" w:name="_GoBack"/>
      <w:bookmarkEnd w:id="17"/>
    </w:p>
    <w:sectPr w:rsidR="0019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AC"/>
    <w:rsid w:val="0019561F"/>
    <w:rsid w:val="00737EB7"/>
    <w:rsid w:val="008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EB7"/>
    <w:rPr>
      <w:b/>
      <w:bCs/>
    </w:rPr>
  </w:style>
  <w:style w:type="character" w:styleId="a5">
    <w:name w:val="Emphasis"/>
    <w:basedOn w:val="a0"/>
    <w:uiPriority w:val="20"/>
    <w:qFormat/>
    <w:rsid w:val="00737EB7"/>
    <w:rPr>
      <w:i/>
      <w:iCs/>
    </w:rPr>
  </w:style>
  <w:style w:type="character" w:styleId="a6">
    <w:name w:val="Hyperlink"/>
    <w:basedOn w:val="a0"/>
    <w:uiPriority w:val="99"/>
    <w:semiHidden/>
    <w:unhideWhenUsed/>
    <w:rsid w:val="00737E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EB7"/>
    <w:rPr>
      <w:b/>
      <w:bCs/>
    </w:rPr>
  </w:style>
  <w:style w:type="character" w:styleId="a5">
    <w:name w:val="Emphasis"/>
    <w:basedOn w:val="a0"/>
    <w:uiPriority w:val="20"/>
    <w:qFormat/>
    <w:rsid w:val="00737EB7"/>
    <w:rPr>
      <w:i/>
      <w:iCs/>
    </w:rPr>
  </w:style>
  <w:style w:type="character" w:styleId="a6">
    <w:name w:val="Hyperlink"/>
    <w:basedOn w:val="a0"/>
    <w:uiPriority w:val="99"/>
    <w:semiHidden/>
    <w:unhideWhenUsed/>
    <w:rsid w:val="00737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cvvr.ru/index.php?page=Obedinenie" TargetMode="External"/><Relationship Id="rId5" Type="http://schemas.openxmlformats.org/officeDocument/2006/relationships/hyperlink" Target="http://www.ocvvr.ru/index.php?page=Obed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6134</Characters>
  <Application>Microsoft Office Word</Application>
  <DocSecurity>0</DocSecurity>
  <Lines>51</Lines>
  <Paragraphs>14</Paragraphs>
  <ScaleCrop>false</ScaleCrop>
  <Company>Microsoft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LexX</dc:creator>
  <cp:keywords/>
  <dc:description/>
  <cp:lastModifiedBy>LexX</cp:lastModifiedBy>
  <cp:revision>3</cp:revision>
  <dcterms:created xsi:type="dcterms:W3CDTF">2013-07-25T23:43:00Z</dcterms:created>
  <dcterms:modified xsi:type="dcterms:W3CDTF">2013-07-25T23:43:00Z</dcterms:modified>
</cp:coreProperties>
</file>